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283041" w:rsidR="00283041" w:rsidP="4432AB28" w:rsidRDefault="00283041" w14:paraId="4432AB28" w14:textId="16464C9B">
      <w:pPr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</w:pPr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>Sara Zekaj</w:t>
      </w:r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 </w:t>
      </w:r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>has a background in law</w:t>
      </w:r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 from </w:t>
      </w:r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University of Tirana and Masaryk University under the </w:t>
      </w:r>
      <w:proofErr w:type="spellStart"/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>JoinEU</w:t>
      </w:r>
      <w:proofErr w:type="spellEnd"/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-SEE program. She graduated </w:t>
      </w:r>
      <w:r w:rsidRPr="4432AB28" w:rsidR="56EB9FF3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>with</w:t>
      </w:r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 </w:t>
      </w:r>
      <w:r w:rsidRPr="4432AB28" w:rsidR="6C40B5B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a </w:t>
      </w:r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>MA</w:t>
      </w:r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 International Relations and Security at Westminster University in London,</w:t>
      </w:r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 as a Chevening Scholar.</w:t>
      </w:r>
      <w:r w:rsidRPr="4432AB28" w:rsidR="5569194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 Sara </w:t>
      </w:r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has worked as Legal Associate at LPA Law Firm and has experience in </w:t>
      </w:r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project assistance </w:t>
      </w:r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at </w:t>
      </w:r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>the Council of Europe Office in Albania. In 2017 she joined the Cabinet of the Minist</w:t>
      </w:r>
      <w:r w:rsidRPr="4432AB28" w:rsidR="0028304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>er</w:t>
      </w:r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 in the Ministry of Interior</w:t>
      </w:r>
      <w:r w:rsidRPr="4432AB28" w:rsidR="0028304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>.</w:t>
      </w:r>
      <w:r w:rsidRPr="4432AB28" w:rsidR="6EBAE1D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 Her a</w:t>
      </w:r>
      <w:r w:rsidRPr="4432AB28" w:rsidR="0028304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reas of interest</w:t>
      </w:r>
      <w:r w:rsidRPr="4432AB28" w:rsidR="7E6EBA7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 include </w:t>
      </w:r>
      <w:r w:rsidRPr="4432AB28" w:rsidR="00283041">
        <w:rPr>
          <w:rStyle w:val="lt-line-clampraw-line"/>
          <w:rFonts w:ascii="Calibri" w:hAnsi="Calibri" w:eastAsia="Calibri" w:cs="Calibri" w:asciiTheme="minorAscii" w:hAnsiTheme="minorAscii" w:eastAsiaTheme="minorAscii" w:cstheme="minorAscii"/>
          <w:sz w:val="24"/>
          <w:szCs w:val="24"/>
          <w:bdr w:val="none" w:color="auto" w:sz="0" w:space="0" w:frame="1"/>
          <w:shd w:val="clear" w:color="auto" w:fill="FFFFFF"/>
          <w:lang w:val="en-GB"/>
        </w:rPr>
        <w:t>security matters, EU external action, Enlargement policy, Neighbourhood policy and development cooperation.</w:t>
      </w:r>
      <w:r w:rsidRPr="4432AB28" w:rsidR="5410EF8D">
        <w:rPr>
          <w:rStyle w:val="lt-line-clampraw-line"/>
          <w:rFonts w:ascii="Calibri" w:hAnsi="Calibri" w:eastAsia="Calibri" w:cs="Calibri" w:asciiTheme="minorAscii" w:hAnsiTheme="minorAscii" w:eastAsiaTheme="minorAscii" w:cstheme="minorAscii"/>
          <w:sz w:val="24"/>
          <w:szCs w:val="24"/>
          <w:bdr w:val="none" w:color="auto" w:sz="0" w:space="0" w:frame="1"/>
          <w:shd w:val="clear" w:color="auto" w:fill="FFFFFF"/>
          <w:lang w:val="en-GB"/>
        </w:rPr>
        <w:t xml:space="preserve"> Sarah also took part in conferences in </w:t>
      </w:r>
      <w:r w:rsidRPr="4432AB28" w:rsidR="77639D0C">
        <w:rPr>
          <w:rStyle w:val="lt-line-clampraw-line"/>
          <w:rFonts w:ascii="Calibri" w:hAnsi="Calibri" w:eastAsia="Calibri" w:cs="Calibri" w:asciiTheme="minorAscii" w:hAnsiTheme="minorAscii" w:eastAsiaTheme="minorAscii" w:cstheme="minorAscii"/>
          <w:sz w:val="24"/>
          <w:szCs w:val="24"/>
          <w:bdr w:val="none" w:color="auto" w:sz="0" w:space="0" w:frame="1"/>
          <w:shd w:val="clear" w:color="auto" w:fill="FFFFFF"/>
          <w:lang w:val="en-GB"/>
        </w:rPr>
        <w:t>Geneva</w:t>
      </w:r>
      <w:r w:rsidRPr="4432AB28" w:rsidR="5410EF8D">
        <w:rPr>
          <w:rStyle w:val="lt-line-clampraw-line"/>
          <w:rFonts w:ascii="Calibri" w:hAnsi="Calibri" w:eastAsia="Calibri" w:cs="Calibri" w:asciiTheme="minorAscii" w:hAnsiTheme="minorAscii" w:eastAsiaTheme="minorAscii" w:cstheme="minorAscii"/>
          <w:sz w:val="24"/>
          <w:szCs w:val="24"/>
          <w:bdr w:val="none" w:color="auto" w:sz="0" w:space="0" w:frame="1"/>
          <w:shd w:val="clear" w:color="auto" w:fill="FFFFFF"/>
          <w:lang w:val="en-GB"/>
        </w:rPr>
        <w:t xml:space="preserve"> and </w:t>
      </w:r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>Strasbourg</w:t>
      </w:r>
      <w:r w:rsidRPr="4432AB28" w:rsidR="0028304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 while serving as Secretary General of ELSA Albania</w:t>
      </w:r>
      <w:r w:rsidRPr="4432AB28" w:rsidR="00CD4EF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>.</w:t>
      </w:r>
      <w:r w:rsidRPr="4432AB28" w:rsidR="0028304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en-GB"/>
        </w:rPr>
        <w:t xml:space="preserve"> </w:t>
      </w:r>
    </w:p>
    <w:p w:rsidRPr="00283041" w:rsidR="00283041" w:rsidP="4432AB28" w:rsidRDefault="00283041" w14:paraId="2734C964" w14:textId="788962B4">
      <w:pPr>
        <w:pStyle w:val="Normal"/>
        <w:jc w:val="both"/>
      </w:pPr>
      <w:r w:rsidR="467AB4B1">
        <w:drawing>
          <wp:inline wp14:editId="6686C9F2" wp14:anchorId="1B34BC07">
            <wp:extent cx="4572000" cy="3267075"/>
            <wp:effectExtent l="0" t="0" r="0" b="0"/>
            <wp:docPr id="8297028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224fe42e2848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283041" w:rsidR="001A63E1">
      <w:pgSz w:w="11906" w:h="16838" w:orient="portrait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418C4"/>
    <w:rsid w:val="001A63E1"/>
    <w:rsid w:val="00283041"/>
    <w:rsid w:val="00CD4EFA"/>
    <w:rsid w:val="00E418C4"/>
    <w:rsid w:val="021BCA5E"/>
    <w:rsid w:val="1F0B68F1"/>
    <w:rsid w:val="23582F08"/>
    <w:rsid w:val="3A0833F8"/>
    <w:rsid w:val="4432AB28"/>
    <w:rsid w:val="467AB4B1"/>
    <w:rsid w:val="51E45540"/>
    <w:rsid w:val="5410EF8D"/>
    <w:rsid w:val="55691948"/>
    <w:rsid w:val="56EB9FF3"/>
    <w:rsid w:val="619FF7B7"/>
    <w:rsid w:val="6C40B5BB"/>
    <w:rsid w:val="6EBAE1D2"/>
    <w:rsid w:val="77639D0C"/>
    <w:rsid w:val="7E6EB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AE11D"/>
  <w15:chartTrackingRefBased/>
  <w15:docId w15:val="{D35042C9-093E-4734-BF6B-2656945E4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lt-line-clampraw-line" w:customStyle="1">
    <w:name w:val="lt-line-clamp__raw-line"/>
    <w:basedOn w:val="DefaultParagraphFont"/>
    <w:rsid w:val="00CD4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e224fe42e28483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pproval_x0020_status xmlns="24bbaf77-82ad-4339-a5c0-95c704eb728e">Standard</Approval_x0020_statu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B85B2C5-4D67-4902-B438-B7AF21AF300F}"/>
</file>

<file path=customXml/itemProps2.xml><?xml version="1.0" encoding="utf-8"?>
<ds:datastoreItem xmlns:ds="http://schemas.openxmlformats.org/officeDocument/2006/customXml" ds:itemID="{416DA98B-7203-4430-B33E-28B36F2B0AE2}"/>
</file>

<file path=customXml/itemProps3.xml><?xml version="1.0" encoding="utf-8"?>
<ds:datastoreItem xmlns:ds="http://schemas.openxmlformats.org/officeDocument/2006/customXml" ds:itemID="{B8B4B40D-5556-48EE-A9E3-CB04717CF9C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Sara Zekaj</dc:creator>
  <keywords/>
  <dc:description/>
  <lastModifiedBy>Linda Tothova</lastModifiedBy>
  <revision>3</revision>
  <dcterms:created xsi:type="dcterms:W3CDTF">2021-02-02T13:32:00.0000000Z</dcterms:created>
  <dcterms:modified xsi:type="dcterms:W3CDTF">2021-02-03T16:01:44.5212704Z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