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DB2F" w14:textId="09543AF0" w:rsidR="005D168C" w:rsidRPr="005A7B89" w:rsidRDefault="005D168C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  <w:lang w:val="en-GB"/>
        </w:rPr>
      </w:pPr>
      <w:r w:rsidRPr="005A7B89"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  <w:lang w:val="en-GB"/>
        </w:rPr>
        <w:t xml:space="preserve">GLOBSEC started its official </w:t>
      </w:r>
      <w:r w:rsidR="000C5BF1"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  <w:lang w:val="en-GB"/>
        </w:rPr>
        <w:t xml:space="preserve">office </w:t>
      </w:r>
      <w:r w:rsidRPr="005A7B89">
        <w:rPr>
          <w:rFonts w:ascii="Calibri" w:hAnsi="Calibri" w:cs="Calibri"/>
          <w:b/>
          <w:bCs/>
          <w:color w:val="242424"/>
          <w:sz w:val="28"/>
          <w:szCs w:val="28"/>
          <w:bdr w:val="none" w:sz="0" w:space="0" w:color="auto" w:frame="1"/>
          <w:lang w:val="en-GB"/>
        </w:rPr>
        <w:t>activities in Kyiv with meetings at the highest level</w:t>
      </w:r>
    </w:p>
    <w:p w14:paraId="2633F545" w14:textId="1B6D224E" w:rsidR="009477FF" w:rsidRPr="005A7B89" w:rsidRDefault="009477FF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  <w:lang w:val="en-GB"/>
        </w:rPr>
      </w:pP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 </w:t>
      </w:r>
    </w:p>
    <w:p w14:paraId="2E3BCE15" w14:textId="449C3520" w:rsidR="009477FF" w:rsidRPr="005A7B89" w:rsidRDefault="00940365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  <w:lang w:val="en-GB"/>
        </w:rPr>
      </w:pPr>
      <w:r w:rsidRPr="005A7B89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  <w:lang w:val="en-GB"/>
        </w:rPr>
        <w:t>Kyiv, 10th December 2022: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</w:t>
      </w:r>
      <w:r w:rsidR="001A48FA" w:rsidRPr="005A7B89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  <w:lang w:val="en-GB"/>
        </w:rPr>
        <w:t>GLOBSEC, Central and Eastern Europe’s pre-eminent public policy organization dedicated to freedom, democracy, and security,</w:t>
      </w:r>
      <w:r w:rsidR="00DD7097" w:rsidRPr="005A7B89">
        <w:rPr>
          <w:b/>
          <w:bCs/>
          <w:lang w:val="en-GB"/>
        </w:rPr>
        <w:t xml:space="preserve"> </w:t>
      </w:r>
      <w:r w:rsidR="00DD7097" w:rsidRPr="005A7B89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  <w:lang w:val="en-GB"/>
        </w:rPr>
        <w:t xml:space="preserve">officially started its </w:t>
      </w:r>
      <w:r w:rsidR="00490795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  <w:lang w:val="en-GB"/>
        </w:rPr>
        <w:t xml:space="preserve">office </w:t>
      </w:r>
      <w:r w:rsidR="00DD7097" w:rsidRPr="005A7B89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  <w:lang w:val="en-GB"/>
        </w:rPr>
        <w:t>operations in Ukraine this week.</w:t>
      </w:r>
    </w:p>
    <w:p w14:paraId="30D1DAA7" w14:textId="77777777" w:rsidR="00DD7097" w:rsidRPr="005A7B89" w:rsidRDefault="00DD7097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</w:pPr>
    </w:p>
    <w:p w14:paraId="2A0AF6BF" w14:textId="1935EFDB" w:rsidR="00DD642E" w:rsidRPr="005A7B89" w:rsidRDefault="00DD642E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</w:pP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The delegation led by GLOBSEC President Róbert Vass attended a series of meetings and announced the </w:t>
      </w:r>
      <w:r w:rsid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launch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of its</w:t>
      </w:r>
      <w:r w:rsidR="003A7BE2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office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activities in Ukraine at the inaugural ceremony attended by the Slovak Ministers of Foreign Affairs and </w:t>
      </w:r>
      <w:proofErr w:type="spellStart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Defense</w:t>
      </w:r>
      <w:proofErr w:type="spellEnd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Rastislav </w:t>
      </w:r>
      <w:proofErr w:type="spellStart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Káčer</w:t>
      </w:r>
      <w:proofErr w:type="spellEnd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and Jaroslav </w:t>
      </w:r>
      <w:proofErr w:type="spellStart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Naď</w:t>
      </w:r>
      <w:proofErr w:type="spellEnd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. The delegation also included former Croatian President </w:t>
      </w:r>
      <w:proofErr w:type="spellStart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Kolinda</w:t>
      </w:r>
      <w:proofErr w:type="spellEnd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Grabar-</w:t>
      </w:r>
      <w:proofErr w:type="spellStart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Kitarovič</w:t>
      </w:r>
      <w:proofErr w:type="spellEnd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, former Polish Prime Minister Jan Krzysztof Bielecki, former Slovak Minister of Finance, Deputy Prime Minister Ivan </w:t>
      </w:r>
      <w:proofErr w:type="spellStart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Mikloš</w:t>
      </w:r>
      <w:proofErr w:type="spellEnd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and founder of EPAM Systems </w:t>
      </w:r>
      <w:proofErr w:type="spellStart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Arkadiy</w:t>
      </w:r>
      <w:proofErr w:type="spellEnd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Dobkin</w:t>
      </w:r>
      <w:proofErr w:type="spellEnd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. The delegation </w:t>
      </w:r>
      <w:r w:rsidR="00C40842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furthermore </w:t>
      </w:r>
      <w:r w:rsidR="005E3CD5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included 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representatives of the European Commission </w:t>
      </w:r>
      <w:r w:rsidR="00C40842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and the 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media.</w:t>
      </w:r>
    </w:p>
    <w:p w14:paraId="404DD7AE" w14:textId="77777777" w:rsidR="00DD642E" w:rsidRPr="005A7B89" w:rsidRDefault="00DD642E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</w:pPr>
    </w:p>
    <w:p w14:paraId="6B9C1F77" w14:textId="459A6D00" w:rsidR="009477FF" w:rsidRPr="005A7B89" w:rsidRDefault="00803CC2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</w:pP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The new Ukrainian </w:t>
      </w:r>
      <w:r w:rsidR="00C40842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office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will be </w:t>
      </w:r>
      <w:r w:rsidR="00C40842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led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by </w:t>
      </w:r>
      <w:r w:rsidR="00C40842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former Ukrainian diplomat </w:t>
      </w:r>
      <w:r w:rsidR="00C40842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Iu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lia Osmolovsk</w:t>
      </w:r>
      <w:r w:rsidR="00C40842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a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, </w:t>
      </w:r>
      <w:r w:rsidR="002B0DFB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and 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her </w:t>
      </w:r>
      <w:r w:rsidR="002B0DFB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deputy, 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 former Slovak MP Martin Poliačik. The goal of the activities, in cooperation with a </w:t>
      </w:r>
      <w:r w:rsidR="005E3CD5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diverse 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network of world opinion </w:t>
      </w:r>
      <w:r w:rsidR="002B0DFB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leaders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, will be to help Ukraine </w:t>
      </w:r>
      <w:r w:rsidR="005E00BA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achieve its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</w:t>
      </w:r>
      <w:r w:rsidR="00596E96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various</w:t>
      </w:r>
      <w:r w:rsidR="009E6706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policy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</w:t>
      </w:r>
      <w:r w:rsidR="005E00BA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objectives</w:t>
      </w:r>
      <w:r w:rsidR="005E00BA"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and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the  restoration of the country.</w:t>
      </w:r>
    </w:p>
    <w:p w14:paraId="480CA232" w14:textId="77777777" w:rsidR="00803CC2" w:rsidRPr="005A7B89" w:rsidRDefault="00803CC2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</w:pPr>
    </w:p>
    <w:p w14:paraId="66473B75" w14:textId="024E0A6A" w:rsidR="009477FF" w:rsidRPr="005A7B89" w:rsidRDefault="001C67F8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  <w:lang w:val="en-GB"/>
        </w:rPr>
      </w:pPr>
      <w:r w:rsidRPr="005A7B89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  <w:lang w:val="en-GB"/>
        </w:rPr>
        <w:t>Meetings at the highest level and humanitarian aid</w:t>
      </w:r>
    </w:p>
    <w:p w14:paraId="08AB2F19" w14:textId="77777777" w:rsidR="009477FF" w:rsidRPr="005A7B89" w:rsidRDefault="009477FF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  <w:lang w:val="en-GB"/>
        </w:rPr>
      </w:pP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 </w:t>
      </w:r>
    </w:p>
    <w:p w14:paraId="09B0CBCA" w14:textId="109B37E2" w:rsidR="009477FF" w:rsidRPr="005A7B89" w:rsidRDefault="007476A0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</w:pP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Over the course of two days, GLOBSEC met with the Deputy Chairman of the </w:t>
      </w:r>
      <w:proofErr w:type="spellStart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Verkhovna</w:t>
      </w:r>
      <w:proofErr w:type="spellEnd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Rada of Ukraine, Deputy Chairman and Deputy Prime Minister, Head of the Presidential Office Andriy </w:t>
      </w:r>
      <w:proofErr w:type="spellStart"/>
      <w:r w:rsidR="00B46940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Y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ermak</w:t>
      </w:r>
      <w:proofErr w:type="spellEnd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, Prosecutor General, Minister of Finance, Minister of Digitalization, Ombudsman, State Secretary of the Ministry of </w:t>
      </w:r>
      <w:proofErr w:type="spellStart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Defense</w:t>
      </w:r>
      <w:proofErr w:type="spellEnd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, as well as the head of military intelligence, owner of the largest IT company EPAM and the heads of </w:t>
      </w:r>
      <w:proofErr w:type="spellStart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UkrOboromProm</w:t>
      </w:r>
      <w:proofErr w:type="spellEnd"/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and their teams.</w:t>
      </w:r>
    </w:p>
    <w:p w14:paraId="710067D3" w14:textId="77777777" w:rsidR="009477FF" w:rsidRPr="005A7B89" w:rsidRDefault="009477FF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</w:pPr>
    </w:p>
    <w:p w14:paraId="365406B7" w14:textId="08FF4C52" w:rsidR="00C7699B" w:rsidRPr="005A7B89" w:rsidRDefault="00C7699B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</w:pP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The result of the </w:t>
      </w:r>
      <w:r w:rsidR="005E00BA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meetings 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are specific proposals for</w:t>
      </w:r>
      <w:r w:rsidR="00697DBF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possible </w:t>
      </w:r>
      <w:r w:rsidR="007B166B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joint 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cooperation</w:t>
      </w:r>
      <w:r w:rsidR="00A00F0A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, between GLOBSEC and the Ukrainian government, 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on topics such as support for the creation of a special criminal tribunal against Russia, defining security guarantees for post-war Ukraine</w:t>
      </w:r>
      <w:r w:rsidR="00A00F0A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,</w:t>
      </w: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and coordinating activities within the framework of Ukraine's integration into the European Union. </w:t>
      </w:r>
    </w:p>
    <w:p w14:paraId="1D76E01C" w14:textId="77777777" w:rsidR="00C7699B" w:rsidRPr="005A7B89" w:rsidRDefault="00C7699B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</w:pPr>
    </w:p>
    <w:p w14:paraId="6D7954F2" w14:textId="451FA4CE" w:rsidR="009477FF" w:rsidRPr="005A7B89" w:rsidRDefault="00BA2FFE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</w:pPr>
      <w:r w:rsidRPr="005A7B89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  <w:lang w:val="en-GB"/>
        </w:rPr>
        <w:t>"Thanks to cooperation with many statesmen in more than 50 countries of the world, GLOBSEC provides a global platform for informal diplomacy and can thus create connections between opinion makers and the private sector with representatives of states faster than official channels. I am pleased that this journey is the basis for a long-term and strategic cooperation between GLOBSEC and Ukraine, within which our mission is to be a constructive voice of Central and Eastern Europe. We offered all our knowledge, experience and contacts to support Ukraine. Its early success and victory are a necessary prerequisite for the future peaceful arrangement of Europe and the world"</w:t>
      </w:r>
      <w:r w:rsidR="009477FF" w:rsidRPr="005A7B89">
        <w:rPr>
          <w:rFonts w:ascii="Calibri" w:hAnsi="Calibri" w:cs="Calibri"/>
          <w:i/>
          <w:iCs/>
          <w:color w:val="242424"/>
          <w:sz w:val="22"/>
          <w:szCs w:val="22"/>
          <w:bdr w:val="none" w:sz="0" w:space="0" w:color="auto" w:frame="1"/>
          <w:lang w:val="en-GB"/>
        </w:rPr>
        <w:t>,</w:t>
      </w:r>
      <w:r w:rsidR="009477FF"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</w:t>
      </w:r>
      <w:r w:rsidR="009601EB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declared</w:t>
      </w:r>
      <w:r w:rsidR="009477FF"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 xml:space="preserve"> Róbert Vass.</w:t>
      </w:r>
    </w:p>
    <w:p w14:paraId="62BCC621" w14:textId="77777777" w:rsidR="009477FF" w:rsidRPr="005A7B89" w:rsidRDefault="009477FF" w:rsidP="009477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  <w:lang w:val="en-GB"/>
        </w:rPr>
      </w:pPr>
      <w:r w:rsidRPr="005A7B89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GB"/>
        </w:rPr>
        <w:t> </w:t>
      </w:r>
    </w:p>
    <w:p w14:paraId="7C9CAA4D" w14:textId="0DECC84B" w:rsidR="002D0DD5" w:rsidRPr="005A7B89" w:rsidRDefault="00940365" w:rsidP="009477FF">
      <w:pPr>
        <w:jc w:val="both"/>
        <w:rPr>
          <w:rFonts w:ascii="Proxima Nova" w:hAnsi="Proxima Nova"/>
          <w:sz w:val="21"/>
          <w:szCs w:val="21"/>
        </w:rPr>
      </w:pPr>
      <w:r w:rsidRPr="005A7B89">
        <w:rPr>
          <w:rFonts w:ascii="Calibri" w:eastAsia="Times New Roman" w:hAnsi="Calibri" w:cs="Calibri"/>
          <w:noProof w:val="0"/>
          <w:color w:val="242424"/>
          <w:bdr w:val="none" w:sz="0" w:space="0" w:color="auto" w:frame="1"/>
        </w:rPr>
        <w:t xml:space="preserve">At the same time, GLOBSEC, in cooperation with its partners, delivered humanitarian aid in the amount of 35,000 </w:t>
      </w:r>
      <w:r w:rsidR="0042698A">
        <w:rPr>
          <w:rFonts w:ascii="Calibri" w:eastAsia="Times New Roman" w:hAnsi="Calibri" w:cs="Calibri"/>
          <w:noProof w:val="0"/>
          <w:color w:val="242424"/>
          <w:bdr w:val="none" w:sz="0" w:space="0" w:color="auto" w:frame="1"/>
        </w:rPr>
        <w:t>E</w:t>
      </w:r>
      <w:r w:rsidRPr="005A7B89">
        <w:rPr>
          <w:rFonts w:ascii="Calibri" w:eastAsia="Times New Roman" w:hAnsi="Calibri" w:cs="Calibri"/>
          <w:noProof w:val="0"/>
          <w:color w:val="242424"/>
          <w:bdr w:val="none" w:sz="0" w:space="0" w:color="auto" w:frame="1"/>
        </w:rPr>
        <w:t xml:space="preserve">uro to Ukraine. The humanitarian coordination </w:t>
      </w:r>
      <w:proofErr w:type="spellStart"/>
      <w:r w:rsidRPr="005A7B89">
        <w:rPr>
          <w:rFonts w:ascii="Calibri" w:eastAsia="Times New Roman" w:hAnsi="Calibri" w:cs="Calibri"/>
          <w:noProof w:val="0"/>
          <w:color w:val="242424"/>
          <w:bdr w:val="none" w:sz="0" w:space="0" w:color="auto" w:frame="1"/>
        </w:rPr>
        <w:t>center</w:t>
      </w:r>
      <w:proofErr w:type="spellEnd"/>
      <w:r w:rsidRPr="005A7B89">
        <w:rPr>
          <w:rFonts w:ascii="Calibri" w:eastAsia="Times New Roman" w:hAnsi="Calibri" w:cs="Calibri"/>
          <w:noProof w:val="0"/>
          <w:color w:val="242424"/>
          <w:bdr w:val="none" w:sz="0" w:space="0" w:color="auto" w:frame="1"/>
        </w:rPr>
        <w:t xml:space="preserve"> in Odessa </w:t>
      </w:r>
      <w:r w:rsidR="00E85D43">
        <w:rPr>
          <w:rFonts w:ascii="Calibri" w:eastAsia="Times New Roman" w:hAnsi="Calibri" w:cs="Calibri"/>
          <w:noProof w:val="0"/>
          <w:color w:val="242424"/>
          <w:bdr w:val="none" w:sz="0" w:space="0" w:color="auto" w:frame="1"/>
        </w:rPr>
        <w:t xml:space="preserve">received </w:t>
      </w:r>
      <w:r w:rsidRPr="005A7B89">
        <w:rPr>
          <w:rFonts w:ascii="Calibri" w:eastAsia="Times New Roman" w:hAnsi="Calibri" w:cs="Calibri"/>
          <w:noProof w:val="0"/>
          <w:color w:val="242424"/>
          <w:bdr w:val="none" w:sz="0" w:space="0" w:color="auto" w:frame="1"/>
        </w:rPr>
        <w:t xml:space="preserve"> </w:t>
      </w:r>
      <w:r w:rsidR="00E27C62">
        <w:rPr>
          <w:rFonts w:ascii="Calibri" w:eastAsia="Times New Roman" w:hAnsi="Calibri" w:cs="Calibri"/>
          <w:noProof w:val="0"/>
          <w:color w:val="242424"/>
          <w:bdr w:val="none" w:sz="0" w:space="0" w:color="auto" w:frame="1"/>
        </w:rPr>
        <w:t xml:space="preserve">six </w:t>
      </w:r>
      <w:r w:rsidRPr="005A7B89">
        <w:rPr>
          <w:rFonts w:ascii="Calibri" w:eastAsia="Times New Roman" w:hAnsi="Calibri" w:cs="Calibri"/>
          <w:noProof w:val="0"/>
          <w:color w:val="242424"/>
          <w:bdr w:val="none" w:sz="0" w:space="0" w:color="auto" w:frame="1"/>
        </w:rPr>
        <w:t xml:space="preserve"> generators, hundreds of kilos of non-perishable food, insulated clothing and necessary medicines to help Ukrainian men and women overcome the  winter.</w:t>
      </w:r>
    </w:p>
    <w:sectPr w:rsidR="002D0DD5" w:rsidRPr="005A7B89" w:rsidSect="00746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D686" w14:textId="77777777" w:rsidR="005C62FA" w:rsidRDefault="005C62FA" w:rsidP="00D3430E">
      <w:pPr>
        <w:spacing w:after="0" w:line="240" w:lineRule="auto"/>
      </w:pPr>
      <w:r>
        <w:separator/>
      </w:r>
    </w:p>
  </w:endnote>
  <w:endnote w:type="continuationSeparator" w:id="0">
    <w:p w14:paraId="6522F874" w14:textId="77777777" w:rsidR="005C62FA" w:rsidRDefault="005C62FA" w:rsidP="00D3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5357" w14:textId="77777777" w:rsidR="005C62FA" w:rsidRDefault="005C62FA" w:rsidP="00D3430E">
      <w:pPr>
        <w:spacing w:after="0" w:line="240" w:lineRule="auto"/>
      </w:pPr>
      <w:r>
        <w:separator/>
      </w:r>
    </w:p>
  </w:footnote>
  <w:footnote w:type="continuationSeparator" w:id="0">
    <w:p w14:paraId="36B364D2" w14:textId="77777777" w:rsidR="005C62FA" w:rsidRDefault="005C62FA" w:rsidP="00D3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6E65" w14:textId="3494BBDE" w:rsidR="00D3430E" w:rsidRDefault="00D3430E">
    <w:pPr>
      <w:pStyle w:val="Header"/>
    </w:pPr>
    <w:r>
      <w:drawing>
        <wp:anchor distT="152400" distB="152400" distL="152400" distR="152400" simplePos="0" relativeHeight="251659264" behindDoc="1" locked="0" layoutInCell="1" allowOverlap="1" wp14:anchorId="48F80219" wp14:editId="08A2F6D8">
          <wp:simplePos x="0" y="0"/>
          <wp:positionH relativeFrom="page">
            <wp:posOffset>-14605</wp:posOffset>
          </wp:positionH>
          <wp:positionV relativeFrom="page">
            <wp:posOffset>-179705</wp:posOffset>
          </wp:positionV>
          <wp:extent cx="7555866" cy="10688320"/>
          <wp:effectExtent l="0" t="0" r="0" b="0"/>
          <wp:wrapNone/>
          <wp:docPr id="1073741825" name="officeArt object" descr="Artboard 1@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tboard 1@.png" descr="Artboard 1@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068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012"/>
    <w:multiLevelType w:val="hybridMultilevel"/>
    <w:tmpl w:val="24EAB0F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A566D2E"/>
    <w:multiLevelType w:val="multilevel"/>
    <w:tmpl w:val="A58E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976579">
    <w:abstractNumId w:val="0"/>
  </w:num>
  <w:num w:numId="2" w16cid:durableId="611976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F7"/>
    <w:rsid w:val="00005A1E"/>
    <w:rsid w:val="0008572F"/>
    <w:rsid w:val="000A025F"/>
    <w:rsid w:val="000A1C46"/>
    <w:rsid w:val="000C25F8"/>
    <w:rsid w:val="000C4024"/>
    <w:rsid w:val="000C5BF1"/>
    <w:rsid w:val="0010521B"/>
    <w:rsid w:val="0017249A"/>
    <w:rsid w:val="00173E45"/>
    <w:rsid w:val="001A48FA"/>
    <w:rsid w:val="001C0992"/>
    <w:rsid w:val="001C178B"/>
    <w:rsid w:val="001C5EC7"/>
    <w:rsid w:val="001C67F8"/>
    <w:rsid w:val="002858B1"/>
    <w:rsid w:val="002B0DFB"/>
    <w:rsid w:val="002D0DD5"/>
    <w:rsid w:val="002F378A"/>
    <w:rsid w:val="002F76F4"/>
    <w:rsid w:val="00330455"/>
    <w:rsid w:val="003317B1"/>
    <w:rsid w:val="003363A8"/>
    <w:rsid w:val="003635CD"/>
    <w:rsid w:val="0038067B"/>
    <w:rsid w:val="003A02B8"/>
    <w:rsid w:val="003A7BE2"/>
    <w:rsid w:val="003B6CAE"/>
    <w:rsid w:val="003D0741"/>
    <w:rsid w:val="003D2C7D"/>
    <w:rsid w:val="003D7DBE"/>
    <w:rsid w:val="00404911"/>
    <w:rsid w:val="00410788"/>
    <w:rsid w:val="00415FF3"/>
    <w:rsid w:val="0042698A"/>
    <w:rsid w:val="00432165"/>
    <w:rsid w:val="004522B1"/>
    <w:rsid w:val="00473E1A"/>
    <w:rsid w:val="00490795"/>
    <w:rsid w:val="004B6116"/>
    <w:rsid w:val="004C387A"/>
    <w:rsid w:val="004D5A72"/>
    <w:rsid w:val="005342F7"/>
    <w:rsid w:val="00573970"/>
    <w:rsid w:val="00580EC9"/>
    <w:rsid w:val="00596E96"/>
    <w:rsid w:val="005A7B89"/>
    <w:rsid w:val="005C62FA"/>
    <w:rsid w:val="005D168C"/>
    <w:rsid w:val="005E00BA"/>
    <w:rsid w:val="005E3CD5"/>
    <w:rsid w:val="00611FE2"/>
    <w:rsid w:val="00631510"/>
    <w:rsid w:val="00663D29"/>
    <w:rsid w:val="00664A17"/>
    <w:rsid w:val="00665CD4"/>
    <w:rsid w:val="00697DBF"/>
    <w:rsid w:val="006F581D"/>
    <w:rsid w:val="007120BE"/>
    <w:rsid w:val="00732200"/>
    <w:rsid w:val="0073656E"/>
    <w:rsid w:val="007462C5"/>
    <w:rsid w:val="007476A0"/>
    <w:rsid w:val="007577C6"/>
    <w:rsid w:val="007643BE"/>
    <w:rsid w:val="00787912"/>
    <w:rsid w:val="007B166B"/>
    <w:rsid w:val="007C4D9E"/>
    <w:rsid w:val="007E0B4B"/>
    <w:rsid w:val="00803CC2"/>
    <w:rsid w:val="008464FB"/>
    <w:rsid w:val="008477D6"/>
    <w:rsid w:val="00856B74"/>
    <w:rsid w:val="00893B41"/>
    <w:rsid w:val="008A311F"/>
    <w:rsid w:val="008B71C7"/>
    <w:rsid w:val="008C3016"/>
    <w:rsid w:val="00907FE3"/>
    <w:rsid w:val="0091247B"/>
    <w:rsid w:val="009323F5"/>
    <w:rsid w:val="00937810"/>
    <w:rsid w:val="00940365"/>
    <w:rsid w:val="00941E84"/>
    <w:rsid w:val="009477FF"/>
    <w:rsid w:val="009601EB"/>
    <w:rsid w:val="009707C2"/>
    <w:rsid w:val="0097383B"/>
    <w:rsid w:val="009A41A1"/>
    <w:rsid w:val="009D27E2"/>
    <w:rsid w:val="009E6706"/>
    <w:rsid w:val="009F5632"/>
    <w:rsid w:val="00A00F0A"/>
    <w:rsid w:val="00A02F24"/>
    <w:rsid w:val="00A039FC"/>
    <w:rsid w:val="00A321FF"/>
    <w:rsid w:val="00A514B1"/>
    <w:rsid w:val="00A71BD7"/>
    <w:rsid w:val="00A92A78"/>
    <w:rsid w:val="00AA3887"/>
    <w:rsid w:val="00AA6242"/>
    <w:rsid w:val="00AC6958"/>
    <w:rsid w:val="00AD3E3C"/>
    <w:rsid w:val="00B30142"/>
    <w:rsid w:val="00B46940"/>
    <w:rsid w:val="00B46FBD"/>
    <w:rsid w:val="00BA09ED"/>
    <w:rsid w:val="00BA2FFE"/>
    <w:rsid w:val="00BC79DE"/>
    <w:rsid w:val="00BD1F0A"/>
    <w:rsid w:val="00BF2634"/>
    <w:rsid w:val="00BF7421"/>
    <w:rsid w:val="00C368D9"/>
    <w:rsid w:val="00C40842"/>
    <w:rsid w:val="00C7699B"/>
    <w:rsid w:val="00C8241A"/>
    <w:rsid w:val="00C876AE"/>
    <w:rsid w:val="00CA497F"/>
    <w:rsid w:val="00CC7019"/>
    <w:rsid w:val="00CD0D57"/>
    <w:rsid w:val="00D161AD"/>
    <w:rsid w:val="00D3430E"/>
    <w:rsid w:val="00D77097"/>
    <w:rsid w:val="00D960B0"/>
    <w:rsid w:val="00DA50DD"/>
    <w:rsid w:val="00DB6284"/>
    <w:rsid w:val="00DD3F41"/>
    <w:rsid w:val="00DD642E"/>
    <w:rsid w:val="00DD7097"/>
    <w:rsid w:val="00E032BE"/>
    <w:rsid w:val="00E10FE6"/>
    <w:rsid w:val="00E235EA"/>
    <w:rsid w:val="00E27C62"/>
    <w:rsid w:val="00E448E1"/>
    <w:rsid w:val="00E538D4"/>
    <w:rsid w:val="00E85D43"/>
    <w:rsid w:val="00E870A9"/>
    <w:rsid w:val="00EA5A2F"/>
    <w:rsid w:val="00ED48DA"/>
    <w:rsid w:val="00F12E69"/>
    <w:rsid w:val="00F456F4"/>
    <w:rsid w:val="00F661DC"/>
    <w:rsid w:val="00FB682E"/>
    <w:rsid w:val="00FD56C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3F0AA"/>
  <w15:chartTrackingRefBased/>
  <w15:docId w15:val="{D22DED7F-697D-44C9-B1B0-7163981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EA"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0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3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0E"/>
    <w:rPr>
      <w:noProof/>
    </w:rPr>
  </w:style>
  <w:style w:type="paragraph" w:styleId="ListParagraph">
    <w:name w:val="List Paragraph"/>
    <w:basedOn w:val="Normal"/>
    <w:uiPriority w:val="34"/>
    <w:qFormat/>
    <w:rsid w:val="00E235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8B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1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1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63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32"/>
    <w:rPr>
      <w:b/>
      <w:bCs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CD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707C2"/>
    <w:rPr>
      <w:b/>
      <w:bCs/>
    </w:rPr>
  </w:style>
  <w:style w:type="paragraph" w:styleId="Revision">
    <w:name w:val="Revision"/>
    <w:hidden/>
    <w:uiPriority w:val="99"/>
    <w:semiHidden/>
    <w:rsid w:val="00F12E69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7828-996B-43D3-A81B-600ED88D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4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Gavalcová Alžbeta</dc:creator>
  <cp:keywords/>
  <dc:description/>
  <cp:lastModifiedBy>Olivia Strapekova</cp:lastModifiedBy>
  <cp:revision>2</cp:revision>
  <dcterms:created xsi:type="dcterms:W3CDTF">2022-12-10T17:20:00Z</dcterms:created>
  <dcterms:modified xsi:type="dcterms:W3CDTF">2022-12-10T17:20:00Z</dcterms:modified>
</cp:coreProperties>
</file>